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B5" w:rsidRPr="00D81EB3" w:rsidRDefault="008858D2">
      <w:pPr>
        <w:spacing w:before="61"/>
        <w:ind w:left="100" w:right="1499"/>
        <w:rPr>
          <w:rFonts w:ascii="Arial" w:hAnsi="Arial"/>
          <w:sz w:val="42"/>
          <w:lang w:val="ru-RU"/>
        </w:rPr>
      </w:pPr>
      <w:r w:rsidRPr="00D81EB3">
        <w:rPr>
          <w:rFonts w:ascii="Arial" w:hAnsi="Arial"/>
          <w:color w:val="29496F"/>
          <w:sz w:val="42"/>
          <w:lang w:val="ru-RU"/>
        </w:rPr>
        <w:t>Инструкция для регистрации в ЭИОС Ф</w:t>
      </w:r>
      <w:r w:rsidR="00D81EB3">
        <w:rPr>
          <w:rFonts w:ascii="Arial" w:hAnsi="Arial"/>
          <w:color w:val="29496F"/>
          <w:sz w:val="42"/>
          <w:lang w:val="ru-RU"/>
        </w:rPr>
        <w:t>ГБОУ ВО</w:t>
      </w:r>
      <w:r w:rsidRPr="00D81EB3">
        <w:rPr>
          <w:rFonts w:ascii="Arial" w:hAnsi="Arial"/>
          <w:color w:val="29496F"/>
          <w:sz w:val="42"/>
          <w:lang w:val="ru-RU"/>
        </w:rPr>
        <w:t xml:space="preserve"> </w:t>
      </w:r>
      <w:r w:rsidR="00D81EB3">
        <w:rPr>
          <w:rFonts w:ascii="Arial" w:hAnsi="Arial"/>
          <w:color w:val="29496F"/>
          <w:sz w:val="42"/>
          <w:lang w:val="ru-RU"/>
        </w:rPr>
        <w:t>РГАЗУ</w:t>
      </w:r>
    </w:p>
    <w:p w:rsidR="008175B5" w:rsidRPr="00D81EB3" w:rsidRDefault="008175B5">
      <w:pPr>
        <w:pStyle w:val="a3"/>
        <w:spacing w:before="8"/>
        <w:ind w:left="0"/>
        <w:rPr>
          <w:rFonts w:ascii="Arial"/>
          <w:sz w:val="54"/>
          <w:lang w:val="ru-RU"/>
        </w:rPr>
      </w:pPr>
    </w:p>
    <w:p w:rsidR="008175B5" w:rsidRPr="00D81EB3" w:rsidRDefault="008858D2">
      <w:pPr>
        <w:pStyle w:val="a3"/>
        <w:ind w:left="2169" w:right="575" w:hanging="1390"/>
        <w:rPr>
          <w:lang w:val="ru-RU"/>
        </w:rPr>
      </w:pPr>
      <w:r w:rsidRPr="00D81EB3">
        <w:rPr>
          <w:color w:val="003399"/>
          <w:lang w:val="ru-RU"/>
        </w:rPr>
        <w:t>ИНСТРУКЦИЯ ДЛЯ СЛУШАТЕЛЯ ПО ПОРЯДКУ РЕГИСТРАЦИИ В ЭЛЕКТРОННОЙ ИНФОРМАЦИОННО-ОБРАЗОАТЕЛЬНОЙ СРЕДЕ (ЭИОС)</w:t>
      </w:r>
    </w:p>
    <w:p w:rsidR="008175B5" w:rsidRPr="00D81EB3" w:rsidRDefault="008175B5">
      <w:pPr>
        <w:pStyle w:val="a3"/>
        <w:spacing w:before="13"/>
        <w:ind w:left="0"/>
        <w:rPr>
          <w:sz w:val="8"/>
          <w:lang w:val="ru-RU"/>
        </w:rPr>
      </w:pPr>
    </w:p>
    <w:p w:rsidR="008175B5" w:rsidRDefault="008858D2">
      <w:pPr>
        <w:pStyle w:val="a5"/>
        <w:numPr>
          <w:ilvl w:val="0"/>
          <w:numId w:val="1"/>
        </w:numPr>
        <w:tabs>
          <w:tab w:val="left" w:pos="335"/>
        </w:tabs>
        <w:spacing w:before="101" w:line="286" w:lineRule="exact"/>
        <w:ind w:hanging="234"/>
        <w:rPr>
          <w:b/>
          <w:sz w:val="21"/>
        </w:rPr>
      </w:pPr>
      <w:proofErr w:type="spellStart"/>
      <w:r>
        <w:rPr>
          <w:b/>
          <w:color w:val="666666"/>
          <w:sz w:val="21"/>
        </w:rPr>
        <w:t>Вход</w:t>
      </w:r>
      <w:proofErr w:type="spellEnd"/>
      <w:r>
        <w:rPr>
          <w:b/>
          <w:color w:val="666666"/>
          <w:sz w:val="21"/>
        </w:rPr>
        <w:t xml:space="preserve"> в ЭИОС</w:t>
      </w:r>
    </w:p>
    <w:p w:rsidR="008175B5" w:rsidRPr="00D81EB3" w:rsidRDefault="008858D2">
      <w:pPr>
        <w:spacing w:line="286" w:lineRule="exact"/>
        <w:ind w:left="100"/>
        <w:rPr>
          <w:sz w:val="21"/>
          <w:lang w:val="ru-RU"/>
        </w:rPr>
      </w:pPr>
      <w:r w:rsidRPr="00D81EB3">
        <w:rPr>
          <w:color w:val="666666"/>
          <w:sz w:val="21"/>
          <w:lang w:val="ru-RU"/>
        </w:rPr>
        <w:t>Для осуществления входа в систему необходимо:</w:t>
      </w:r>
    </w:p>
    <w:p w:rsidR="008175B5" w:rsidRPr="00D81EB3" w:rsidRDefault="008858D2">
      <w:pPr>
        <w:pStyle w:val="a5"/>
        <w:numPr>
          <w:ilvl w:val="1"/>
          <w:numId w:val="1"/>
        </w:numPr>
        <w:tabs>
          <w:tab w:val="left" w:pos="506"/>
        </w:tabs>
        <w:spacing w:line="286" w:lineRule="exact"/>
        <w:ind w:firstLine="0"/>
        <w:rPr>
          <w:color w:val="666666"/>
          <w:sz w:val="21"/>
          <w:lang w:val="ru-RU"/>
        </w:rPr>
      </w:pPr>
      <w:r w:rsidRPr="00D81EB3">
        <w:rPr>
          <w:color w:val="666666"/>
          <w:sz w:val="21"/>
          <w:lang w:val="ru-RU"/>
        </w:rPr>
        <w:t>Проверить подключение Интернет на Вашем рабочем</w:t>
      </w:r>
      <w:r w:rsidRPr="00D81EB3">
        <w:rPr>
          <w:color w:val="666666"/>
          <w:spacing w:val="-12"/>
          <w:sz w:val="21"/>
          <w:lang w:val="ru-RU"/>
        </w:rPr>
        <w:t xml:space="preserve"> </w:t>
      </w:r>
      <w:r w:rsidRPr="00D81EB3">
        <w:rPr>
          <w:color w:val="666666"/>
          <w:sz w:val="21"/>
          <w:lang w:val="ru-RU"/>
        </w:rPr>
        <w:t>компьютере.</w:t>
      </w:r>
    </w:p>
    <w:p w:rsidR="008175B5" w:rsidRDefault="008858D2">
      <w:pPr>
        <w:pStyle w:val="a5"/>
        <w:numPr>
          <w:ilvl w:val="1"/>
          <w:numId w:val="1"/>
        </w:numPr>
        <w:tabs>
          <w:tab w:val="left" w:pos="506"/>
        </w:tabs>
        <w:spacing w:line="286" w:lineRule="exact"/>
        <w:ind w:left="505" w:hanging="405"/>
        <w:rPr>
          <w:color w:val="666666"/>
          <w:sz w:val="21"/>
        </w:rPr>
      </w:pPr>
      <w:proofErr w:type="spellStart"/>
      <w:r>
        <w:rPr>
          <w:color w:val="666666"/>
          <w:sz w:val="21"/>
        </w:rPr>
        <w:t>Запустить</w:t>
      </w:r>
      <w:proofErr w:type="spellEnd"/>
      <w:r>
        <w:rPr>
          <w:color w:val="666666"/>
          <w:sz w:val="21"/>
        </w:rPr>
        <w:t xml:space="preserve"> </w:t>
      </w:r>
      <w:proofErr w:type="spellStart"/>
      <w:r>
        <w:rPr>
          <w:color w:val="666666"/>
          <w:sz w:val="21"/>
        </w:rPr>
        <w:t>браузер</w:t>
      </w:r>
      <w:proofErr w:type="spellEnd"/>
      <w:r>
        <w:rPr>
          <w:color w:val="666666"/>
          <w:sz w:val="21"/>
        </w:rPr>
        <w:t xml:space="preserve"> (Explorer, Mozilla,</w:t>
      </w:r>
      <w:r>
        <w:rPr>
          <w:color w:val="666666"/>
          <w:spacing w:val="-9"/>
          <w:sz w:val="21"/>
        </w:rPr>
        <w:t xml:space="preserve"> </w:t>
      </w:r>
      <w:r>
        <w:rPr>
          <w:color w:val="666666"/>
          <w:sz w:val="21"/>
        </w:rPr>
        <w:t>Chrome)</w:t>
      </w:r>
    </w:p>
    <w:p w:rsidR="008175B5" w:rsidRPr="00D81EB3" w:rsidRDefault="008858D2">
      <w:pPr>
        <w:pStyle w:val="a5"/>
        <w:numPr>
          <w:ilvl w:val="1"/>
          <w:numId w:val="1"/>
        </w:numPr>
        <w:tabs>
          <w:tab w:val="left" w:pos="506"/>
        </w:tabs>
        <w:spacing w:line="242" w:lineRule="auto"/>
        <w:ind w:right="316" w:firstLine="0"/>
        <w:rPr>
          <w:color w:val="666666"/>
          <w:sz w:val="21"/>
          <w:lang w:val="ru-RU"/>
        </w:rPr>
      </w:pPr>
      <w:r w:rsidRPr="00D81EB3">
        <w:rPr>
          <w:color w:val="666666"/>
          <w:sz w:val="21"/>
          <w:lang w:val="ru-RU"/>
        </w:rPr>
        <w:t xml:space="preserve">Зайти через сайт </w:t>
      </w:r>
      <w:r w:rsidR="00D81EB3">
        <w:rPr>
          <w:color w:val="666666"/>
          <w:sz w:val="21"/>
          <w:lang w:val="ru-RU"/>
        </w:rPr>
        <w:t>ФГБОУ ВО РГАЗУ</w:t>
      </w:r>
      <w:r w:rsidRPr="00D81EB3">
        <w:rPr>
          <w:color w:val="666666"/>
          <w:sz w:val="21"/>
          <w:lang w:val="ru-RU"/>
        </w:rPr>
        <w:t xml:space="preserve"> по ссылке </w:t>
      </w:r>
      <w:r w:rsidR="00D81EB3">
        <w:rPr>
          <w:color w:val="666666"/>
          <w:sz w:val="21"/>
          <w:lang w:val="ru-RU"/>
        </w:rPr>
        <w:t>«Студентам-</w:t>
      </w:r>
      <w:r w:rsidR="00D81EB3" w:rsidRPr="00D81EB3">
        <w:rPr>
          <w:color w:val="666666"/>
          <w:sz w:val="21"/>
          <w:lang w:val="ru-RU"/>
        </w:rPr>
        <w:t>Электронная информационно-образовательная среда Университета</w:t>
      </w:r>
      <w:r w:rsidR="00D81EB3">
        <w:rPr>
          <w:color w:val="666666"/>
          <w:sz w:val="21"/>
          <w:lang w:val="ru-RU"/>
        </w:rPr>
        <w:t>»</w:t>
      </w:r>
    </w:p>
    <w:p w:rsidR="008175B5" w:rsidRPr="00D81EB3" w:rsidRDefault="008858D2">
      <w:pPr>
        <w:ind w:left="100" w:right="3291"/>
        <w:rPr>
          <w:sz w:val="21"/>
          <w:lang w:val="ru-RU"/>
        </w:rPr>
      </w:pPr>
      <w:r w:rsidRPr="00D81EB3">
        <w:rPr>
          <w:color w:val="666666"/>
          <w:sz w:val="21"/>
          <w:lang w:val="ru-RU"/>
        </w:rPr>
        <w:t>Также можно зайти через адресную строку браузера или поисков</w:t>
      </w:r>
      <w:r w:rsidRPr="00D81EB3">
        <w:rPr>
          <w:color w:val="666666"/>
          <w:sz w:val="21"/>
          <w:lang w:val="ru-RU"/>
        </w:rPr>
        <w:t xml:space="preserve">ик: В адресную строку скопировать </w:t>
      </w:r>
      <w:bookmarkStart w:id="0" w:name="_GoBack"/>
      <w:r w:rsidR="00D81EB3" w:rsidRPr="00D81EB3">
        <w:rPr>
          <w:color w:val="0462C1"/>
          <w:sz w:val="21"/>
          <w:u w:val="single" w:color="0462C1"/>
        </w:rPr>
        <w:t>http</w:t>
      </w:r>
      <w:r w:rsidR="00D81EB3" w:rsidRPr="00D81EB3">
        <w:rPr>
          <w:color w:val="0462C1"/>
          <w:sz w:val="21"/>
          <w:u w:val="single" w:color="0462C1"/>
          <w:lang w:val="ru-RU"/>
        </w:rPr>
        <w:t>://</w:t>
      </w:r>
      <w:r w:rsidR="00D81EB3" w:rsidRPr="00D81EB3">
        <w:rPr>
          <w:color w:val="0462C1"/>
          <w:sz w:val="21"/>
          <w:u w:val="single" w:color="0462C1"/>
        </w:rPr>
        <w:t>portfolio</w:t>
      </w:r>
      <w:r w:rsidR="00D81EB3" w:rsidRPr="00D81EB3">
        <w:rPr>
          <w:color w:val="0462C1"/>
          <w:sz w:val="21"/>
          <w:u w:val="single" w:color="0462C1"/>
          <w:lang w:val="ru-RU"/>
        </w:rPr>
        <w:t>.</w:t>
      </w:r>
      <w:proofErr w:type="spellStart"/>
      <w:r w:rsidR="00D81EB3" w:rsidRPr="00D81EB3">
        <w:rPr>
          <w:color w:val="0462C1"/>
          <w:sz w:val="21"/>
          <w:u w:val="single" w:color="0462C1"/>
        </w:rPr>
        <w:t>rgazu</w:t>
      </w:r>
      <w:proofErr w:type="spellEnd"/>
      <w:r w:rsidR="00D81EB3" w:rsidRPr="00D81EB3">
        <w:rPr>
          <w:color w:val="0462C1"/>
          <w:sz w:val="21"/>
          <w:u w:val="single" w:color="0462C1"/>
          <w:lang w:val="ru-RU"/>
        </w:rPr>
        <w:t>.</w:t>
      </w:r>
      <w:proofErr w:type="spellStart"/>
      <w:r w:rsidR="00D81EB3" w:rsidRPr="00D81EB3">
        <w:rPr>
          <w:color w:val="0462C1"/>
          <w:sz w:val="21"/>
          <w:u w:val="single" w:color="0462C1"/>
        </w:rPr>
        <w:t>ru</w:t>
      </w:r>
      <w:proofErr w:type="spellEnd"/>
      <w:r w:rsidR="00D81EB3" w:rsidRPr="00D81EB3">
        <w:rPr>
          <w:color w:val="0462C1"/>
          <w:sz w:val="21"/>
          <w:u w:val="single" w:color="0462C1"/>
          <w:lang w:val="ru-RU"/>
        </w:rPr>
        <w:t>/</w:t>
      </w:r>
      <w:bookmarkEnd w:id="0"/>
    </w:p>
    <w:p w:rsidR="008175B5" w:rsidRDefault="00D81EB3">
      <w:pPr>
        <w:pStyle w:val="a3"/>
        <w:rPr>
          <w:sz w:val="20"/>
        </w:rPr>
      </w:pPr>
      <w:r w:rsidRPr="00D81EB3">
        <w:rPr>
          <w:noProof/>
          <w:sz w:val="20"/>
        </w:rPr>
        <w:drawing>
          <wp:inline distT="0" distB="0" distL="0" distR="0" wp14:anchorId="7A5B3C9B" wp14:editId="13F8FDAF">
            <wp:extent cx="6648450" cy="4015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B5" w:rsidRDefault="008175B5">
      <w:pPr>
        <w:pStyle w:val="a3"/>
        <w:ind w:left="0"/>
        <w:rPr>
          <w:sz w:val="28"/>
        </w:rPr>
      </w:pPr>
    </w:p>
    <w:p w:rsidR="008175B5" w:rsidRDefault="008858D2">
      <w:pPr>
        <w:pStyle w:val="a5"/>
        <w:numPr>
          <w:ilvl w:val="1"/>
          <w:numId w:val="1"/>
        </w:numPr>
        <w:tabs>
          <w:tab w:val="left" w:pos="566"/>
        </w:tabs>
        <w:spacing w:before="207"/>
        <w:ind w:right="1204" w:firstLine="0"/>
        <w:rPr>
          <w:color w:val="666666"/>
          <w:sz w:val="24"/>
          <w:lang w:val="ru-RU"/>
        </w:rPr>
      </w:pPr>
      <w:r w:rsidRPr="00D81EB3">
        <w:rPr>
          <w:color w:val="666666"/>
          <w:sz w:val="24"/>
          <w:lang w:val="ru-RU"/>
        </w:rPr>
        <w:t>Откроется главная страница ЭИОС. Чтобы попасть в дистанционный курс необходимо зарегистрироваться в</w:t>
      </w:r>
      <w:r w:rsidRPr="00D81EB3">
        <w:rPr>
          <w:color w:val="666666"/>
          <w:spacing w:val="-13"/>
          <w:sz w:val="24"/>
          <w:lang w:val="ru-RU"/>
        </w:rPr>
        <w:t xml:space="preserve"> </w:t>
      </w:r>
      <w:r w:rsidRPr="00D81EB3">
        <w:rPr>
          <w:color w:val="666666"/>
          <w:sz w:val="24"/>
          <w:lang w:val="ru-RU"/>
        </w:rPr>
        <w:t>системе.</w:t>
      </w:r>
    </w:p>
    <w:p w:rsidR="008858D2" w:rsidRDefault="008858D2" w:rsidP="008858D2">
      <w:pPr>
        <w:pStyle w:val="a5"/>
        <w:tabs>
          <w:tab w:val="left" w:pos="566"/>
        </w:tabs>
        <w:spacing w:before="207"/>
        <w:ind w:right="1204"/>
        <w:rPr>
          <w:color w:val="666666"/>
          <w:sz w:val="24"/>
          <w:lang w:val="ru-RU"/>
        </w:rPr>
      </w:pPr>
      <w:r>
        <w:rPr>
          <w:color w:val="666666"/>
          <w:sz w:val="24"/>
          <w:lang w:val="ru-RU"/>
        </w:rPr>
        <w:t>Нажмите на «Вход» в правом верхнем углу страницы.</w:t>
      </w:r>
    </w:p>
    <w:p w:rsidR="008858D2" w:rsidRPr="00D81EB3" w:rsidRDefault="008858D2" w:rsidP="008858D2">
      <w:pPr>
        <w:pStyle w:val="a5"/>
        <w:tabs>
          <w:tab w:val="left" w:pos="566"/>
        </w:tabs>
        <w:spacing w:before="207"/>
        <w:ind w:right="1204"/>
        <w:rPr>
          <w:color w:val="666666"/>
          <w:sz w:val="24"/>
          <w:lang w:val="ru-RU"/>
        </w:rPr>
      </w:pPr>
      <w:r w:rsidRPr="008858D2">
        <w:rPr>
          <w:color w:val="666666"/>
          <w:sz w:val="24"/>
          <w:lang w:val="ru-RU"/>
        </w:rPr>
        <w:drawing>
          <wp:inline distT="0" distB="0" distL="0" distR="0" wp14:anchorId="0F304C81" wp14:editId="4FC9585A">
            <wp:extent cx="3790950" cy="1247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0183"/>
                    <a:stretch/>
                  </pic:blipFill>
                  <pic:spPr bwMode="auto">
                    <a:xfrm>
                      <a:off x="0" y="0"/>
                      <a:ext cx="379095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5B5" w:rsidRPr="00D81EB3" w:rsidRDefault="008175B5">
      <w:pPr>
        <w:rPr>
          <w:lang w:val="ru-RU"/>
        </w:rPr>
        <w:sectPr w:rsidR="008175B5" w:rsidRPr="00D81EB3">
          <w:type w:val="continuous"/>
          <w:pgSz w:w="11910" w:h="16840"/>
          <w:pgMar w:top="640" w:right="820" w:bottom="280" w:left="620" w:header="720" w:footer="720" w:gutter="0"/>
          <w:cols w:space="720"/>
        </w:sectPr>
      </w:pPr>
    </w:p>
    <w:p w:rsidR="008175B5" w:rsidRDefault="00D81EB3">
      <w:pPr>
        <w:pStyle w:val="a3"/>
        <w:rPr>
          <w:sz w:val="20"/>
        </w:rPr>
      </w:pPr>
      <w:r w:rsidRPr="00D81EB3">
        <w:rPr>
          <w:sz w:val="20"/>
        </w:rPr>
        <w:lastRenderedPageBreak/>
        <w:drawing>
          <wp:inline distT="0" distB="0" distL="0" distR="0" wp14:anchorId="77D0B870" wp14:editId="2BBE6F68">
            <wp:extent cx="6102350" cy="2894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B5" w:rsidRDefault="008175B5">
      <w:pPr>
        <w:rPr>
          <w:sz w:val="20"/>
        </w:rPr>
      </w:pPr>
    </w:p>
    <w:p w:rsidR="008858D2" w:rsidRPr="00D81EB3" w:rsidRDefault="008858D2" w:rsidP="008858D2">
      <w:pPr>
        <w:pStyle w:val="a3"/>
        <w:ind w:right="91"/>
        <w:rPr>
          <w:lang w:val="ru-RU"/>
        </w:rPr>
      </w:pPr>
      <w:r w:rsidRPr="00D81EB3">
        <w:rPr>
          <w:color w:val="666666"/>
          <w:lang w:val="ru-RU"/>
        </w:rPr>
        <w:t xml:space="preserve">Пароль должен состоять не менее чем из 8 английских букв (из них – одна </w:t>
      </w:r>
      <w:proofErr w:type="gramStart"/>
      <w:r w:rsidRPr="00D81EB3">
        <w:rPr>
          <w:color w:val="666666"/>
          <w:lang w:val="ru-RU"/>
        </w:rPr>
        <w:t>прописная ,</w:t>
      </w:r>
      <w:proofErr w:type="gramEnd"/>
      <w:r w:rsidRPr="00D81EB3">
        <w:rPr>
          <w:color w:val="666666"/>
          <w:lang w:val="ru-RU"/>
        </w:rPr>
        <w:t xml:space="preserve"> одна цифра и одна – символ типа @ , #, $, % ).</w:t>
      </w:r>
    </w:p>
    <w:p w:rsidR="00C469E3" w:rsidRPr="008858D2" w:rsidRDefault="00C469E3">
      <w:pPr>
        <w:rPr>
          <w:sz w:val="20"/>
          <w:lang w:val="ru-RU"/>
        </w:rPr>
      </w:pPr>
    </w:p>
    <w:p w:rsidR="00C469E3" w:rsidRDefault="00C469E3">
      <w:pPr>
        <w:rPr>
          <w:sz w:val="20"/>
        </w:rPr>
        <w:sectPr w:rsidR="00C469E3">
          <w:pgSz w:w="11910" w:h="16840"/>
          <w:pgMar w:top="700" w:right="1680" w:bottom="280" w:left="620" w:header="720" w:footer="720" w:gutter="0"/>
          <w:cols w:space="720"/>
        </w:sectPr>
      </w:pPr>
      <w:r w:rsidRPr="00C469E3">
        <w:rPr>
          <w:sz w:val="20"/>
        </w:rPr>
        <w:drawing>
          <wp:inline distT="0" distB="0" distL="0" distR="0" wp14:anchorId="2058F88D" wp14:editId="6EFCE56B">
            <wp:extent cx="6102350" cy="568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B5" w:rsidRDefault="008175B5">
      <w:pPr>
        <w:pStyle w:val="a3"/>
        <w:rPr>
          <w:sz w:val="20"/>
        </w:rPr>
      </w:pPr>
    </w:p>
    <w:p w:rsidR="008175B5" w:rsidRPr="00D81EB3" w:rsidRDefault="008858D2">
      <w:pPr>
        <w:pStyle w:val="a5"/>
        <w:numPr>
          <w:ilvl w:val="1"/>
          <w:numId w:val="1"/>
        </w:numPr>
        <w:tabs>
          <w:tab w:val="left" w:pos="566"/>
        </w:tabs>
        <w:spacing w:before="18"/>
        <w:ind w:right="103" w:firstLine="0"/>
        <w:rPr>
          <w:color w:val="666666"/>
          <w:sz w:val="24"/>
          <w:lang w:val="ru-RU"/>
        </w:rPr>
      </w:pPr>
      <w:r w:rsidRPr="00D81EB3">
        <w:rPr>
          <w:color w:val="666666"/>
          <w:sz w:val="24"/>
          <w:lang w:val="ru-RU"/>
        </w:rPr>
        <w:t>Приглашение подтвердить регистрацию придет на Вашу электронную</w:t>
      </w:r>
      <w:r w:rsidRPr="00D81EB3">
        <w:rPr>
          <w:color w:val="666666"/>
          <w:spacing w:val="-18"/>
          <w:sz w:val="24"/>
          <w:lang w:val="ru-RU"/>
        </w:rPr>
        <w:t xml:space="preserve"> </w:t>
      </w:r>
      <w:r w:rsidRPr="00D81EB3">
        <w:rPr>
          <w:color w:val="666666"/>
          <w:sz w:val="24"/>
          <w:lang w:val="ru-RU"/>
        </w:rPr>
        <w:t>почту. Необходимо подтвердить регистрацию и зайти в ЭИОС (</w:t>
      </w:r>
      <w:r w:rsidRPr="00C469E3">
        <w:rPr>
          <w:b/>
          <w:color w:val="666666"/>
          <w:sz w:val="24"/>
          <w:lang w:val="ru-RU"/>
        </w:rPr>
        <w:t>если письма не видно – проверьте папку</w:t>
      </w:r>
      <w:r w:rsidRPr="00C469E3">
        <w:rPr>
          <w:b/>
          <w:color w:val="666666"/>
          <w:spacing w:val="-3"/>
          <w:sz w:val="24"/>
          <w:lang w:val="ru-RU"/>
        </w:rPr>
        <w:t xml:space="preserve"> </w:t>
      </w:r>
      <w:r w:rsidRPr="00C469E3">
        <w:rPr>
          <w:b/>
          <w:color w:val="666666"/>
          <w:sz w:val="24"/>
          <w:lang w:val="ru-RU"/>
        </w:rPr>
        <w:t>СПАМ)</w:t>
      </w:r>
      <w:r w:rsidRPr="00D81EB3">
        <w:rPr>
          <w:color w:val="666666"/>
          <w:sz w:val="24"/>
          <w:lang w:val="ru-RU"/>
        </w:rPr>
        <w:t>.</w:t>
      </w:r>
    </w:p>
    <w:p w:rsidR="008175B5" w:rsidRDefault="008175B5">
      <w:pPr>
        <w:pStyle w:val="a3"/>
        <w:rPr>
          <w:sz w:val="20"/>
        </w:rPr>
      </w:pPr>
    </w:p>
    <w:p w:rsidR="008175B5" w:rsidRDefault="008175B5">
      <w:pPr>
        <w:pStyle w:val="a3"/>
        <w:spacing w:before="1"/>
        <w:ind w:left="0"/>
        <w:rPr>
          <w:sz w:val="16"/>
        </w:rPr>
      </w:pPr>
    </w:p>
    <w:p w:rsidR="008175B5" w:rsidRPr="00D81EB3" w:rsidRDefault="008858D2">
      <w:pPr>
        <w:pStyle w:val="a5"/>
        <w:numPr>
          <w:ilvl w:val="1"/>
          <w:numId w:val="1"/>
        </w:numPr>
        <w:tabs>
          <w:tab w:val="left" w:pos="566"/>
        </w:tabs>
        <w:spacing w:before="100"/>
        <w:ind w:left="565" w:hanging="465"/>
        <w:rPr>
          <w:color w:val="666666"/>
          <w:sz w:val="24"/>
          <w:lang w:val="ru-RU"/>
        </w:rPr>
      </w:pPr>
      <w:r w:rsidRPr="00D81EB3">
        <w:rPr>
          <w:color w:val="666666"/>
          <w:sz w:val="24"/>
          <w:lang w:val="ru-RU"/>
        </w:rPr>
        <w:t>После этого откроется страница с программами и</w:t>
      </w:r>
      <w:r w:rsidRPr="00D81EB3">
        <w:rPr>
          <w:color w:val="666666"/>
          <w:spacing w:val="-17"/>
          <w:sz w:val="24"/>
          <w:lang w:val="ru-RU"/>
        </w:rPr>
        <w:t xml:space="preserve"> </w:t>
      </w:r>
      <w:r w:rsidRPr="00D81EB3">
        <w:rPr>
          <w:color w:val="666666"/>
          <w:sz w:val="24"/>
          <w:lang w:val="ru-RU"/>
        </w:rPr>
        <w:t>курсами</w:t>
      </w:r>
      <w:r w:rsidR="00C469E3">
        <w:rPr>
          <w:color w:val="666666"/>
          <w:sz w:val="24"/>
          <w:lang w:val="ru-RU"/>
        </w:rPr>
        <w:t xml:space="preserve"> (внизу главной страницы). Пройдите по ссылке «Дополнительные профессиональные образовательные программы», далее по ссылке </w:t>
      </w:r>
      <w:r w:rsidR="00C469E3" w:rsidRPr="00D81EB3">
        <w:rPr>
          <w:color w:val="666666"/>
          <w:sz w:val="24"/>
          <w:lang w:val="ru-RU"/>
        </w:rPr>
        <w:t>«</w:t>
      </w:r>
      <w:r w:rsidR="00C469E3" w:rsidRPr="00C469E3">
        <w:rPr>
          <w:color w:val="666666"/>
          <w:sz w:val="24"/>
          <w:lang w:val="ru-RU"/>
        </w:rPr>
        <w:t>Актуальные возможности и инструменты комплексного развития сельских территорий»</w:t>
      </w:r>
    </w:p>
    <w:p w:rsidR="008175B5" w:rsidRDefault="00C469E3">
      <w:pPr>
        <w:pStyle w:val="a3"/>
        <w:ind w:left="0"/>
        <w:rPr>
          <w:sz w:val="20"/>
          <w:lang w:val="ru-RU"/>
        </w:rPr>
      </w:pPr>
      <w:r w:rsidRPr="00C469E3">
        <w:rPr>
          <w:sz w:val="20"/>
          <w:lang w:val="ru-RU"/>
        </w:rPr>
        <w:drawing>
          <wp:inline distT="0" distB="0" distL="0" distR="0" wp14:anchorId="049EB4E3" wp14:editId="68426057">
            <wp:extent cx="6432550" cy="3575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9E3" w:rsidRDefault="00C469E3">
      <w:pPr>
        <w:pStyle w:val="a3"/>
        <w:ind w:left="0"/>
        <w:rPr>
          <w:sz w:val="20"/>
          <w:lang w:val="ru-RU"/>
        </w:rPr>
      </w:pPr>
    </w:p>
    <w:p w:rsidR="00C469E3" w:rsidRDefault="00C469E3">
      <w:pPr>
        <w:pStyle w:val="a3"/>
        <w:ind w:left="0"/>
        <w:rPr>
          <w:sz w:val="20"/>
          <w:lang w:val="ru-RU"/>
        </w:rPr>
      </w:pPr>
      <w:r w:rsidRPr="00C469E3">
        <w:rPr>
          <w:sz w:val="20"/>
          <w:lang w:val="ru-RU"/>
        </w:rPr>
        <w:drawing>
          <wp:inline distT="0" distB="0" distL="0" distR="0" wp14:anchorId="7523F862" wp14:editId="347EC43F">
            <wp:extent cx="6432550" cy="20650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9E3" w:rsidRDefault="00C469E3">
      <w:pPr>
        <w:pStyle w:val="a3"/>
        <w:ind w:left="0"/>
        <w:rPr>
          <w:sz w:val="20"/>
          <w:lang w:val="ru-RU"/>
        </w:rPr>
      </w:pPr>
    </w:p>
    <w:p w:rsidR="00C469E3" w:rsidRPr="00D81EB3" w:rsidRDefault="00C469E3">
      <w:pPr>
        <w:pStyle w:val="a3"/>
        <w:ind w:left="0"/>
        <w:rPr>
          <w:sz w:val="20"/>
          <w:lang w:val="ru-RU"/>
        </w:rPr>
      </w:pPr>
    </w:p>
    <w:p w:rsidR="008175B5" w:rsidRPr="00D81EB3" w:rsidRDefault="008175B5">
      <w:pPr>
        <w:pStyle w:val="a3"/>
        <w:spacing w:before="7"/>
        <w:ind w:left="0"/>
        <w:rPr>
          <w:sz w:val="14"/>
          <w:lang w:val="ru-RU"/>
        </w:rPr>
      </w:pPr>
    </w:p>
    <w:p w:rsidR="008175B5" w:rsidRPr="00C469E3" w:rsidRDefault="008858D2">
      <w:pPr>
        <w:pStyle w:val="a5"/>
        <w:numPr>
          <w:ilvl w:val="1"/>
          <w:numId w:val="1"/>
        </w:numPr>
        <w:tabs>
          <w:tab w:val="left" w:pos="566"/>
        </w:tabs>
        <w:spacing w:before="4"/>
        <w:ind w:right="104" w:firstLine="0"/>
        <w:rPr>
          <w:color w:val="666666"/>
          <w:sz w:val="24"/>
          <w:lang w:val="ru-RU"/>
        </w:rPr>
      </w:pPr>
      <w:r w:rsidRPr="00D81EB3">
        <w:rPr>
          <w:color w:val="666666"/>
          <w:sz w:val="24"/>
          <w:lang w:val="ru-RU"/>
        </w:rPr>
        <w:t>Для того, чтобы войти в курс «</w:t>
      </w:r>
      <w:r w:rsidR="00C469E3" w:rsidRPr="00C469E3">
        <w:rPr>
          <w:color w:val="666666"/>
          <w:sz w:val="24"/>
          <w:lang w:val="ru-RU"/>
        </w:rPr>
        <w:t>Актуальные возможности и инструменты комплексного развития сельских территорий</w:t>
      </w:r>
      <w:r w:rsidRPr="00C469E3">
        <w:rPr>
          <w:color w:val="666666"/>
          <w:sz w:val="24"/>
          <w:lang w:val="ru-RU"/>
        </w:rPr>
        <w:t xml:space="preserve">» необходимо ввести кодовое слово </w:t>
      </w:r>
      <w:proofErr w:type="spellStart"/>
      <w:r w:rsidR="00C469E3" w:rsidRPr="00C469E3">
        <w:rPr>
          <w:b/>
          <w:color w:val="666666"/>
          <w:sz w:val="28"/>
          <w:lang w:val="ru-RU"/>
        </w:rPr>
        <w:t>sterritorii</w:t>
      </w:r>
      <w:proofErr w:type="spellEnd"/>
      <w:r w:rsidRPr="00C469E3">
        <w:rPr>
          <w:color w:val="666666"/>
          <w:sz w:val="24"/>
          <w:lang w:val="ru-RU"/>
        </w:rPr>
        <w:t>.</w:t>
      </w:r>
      <w:r>
        <w:rPr>
          <w:color w:val="666666"/>
          <w:sz w:val="24"/>
          <w:lang w:val="ru-RU"/>
        </w:rPr>
        <w:t xml:space="preserve"> Далее нажать «Записаться на курс».</w:t>
      </w:r>
    </w:p>
    <w:p w:rsidR="008175B5" w:rsidRDefault="008175B5">
      <w:pPr>
        <w:rPr>
          <w:sz w:val="24"/>
          <w:lang w:val="ru-RU"/>
        </w:rPr>
      </w:pPr>
    </w:p>
    <w:p w:rsidR="00C469E3" w:rsidRDefault="00C469E3">
      <w:pPr>
        <w:rPr>
          <w:sz w:val="24"/>
          <w:lang w:val="ru-RU"/>
        </w:rPr>
      </w:pPr>
    </w:p>
    <w:p w:rsidR="00C469E3" w:rsidRDefault="00C469E3">
      <w:pPr>
        <w:rPr>
          <w:sz w:val="24"/>
          <w:lang w:val="ru-RU"/>
        </w:rPr>
      </w:pPr>
    </w:p>
    <w:p w:rsidR="00C469E3" w:rsidRDefault="00C469E3">
      <w:pPr>
        <w:rPr>
          <w:sz w:val="24"/>
          <w:lang w:val="ru-RU"/>
        </w:rPr>
      </w:pPr>
    </w:p>
    <w:p w:rsidR="00C469E3" w:rsidRPr="00C469E3" w:rsidRDefault="00C469E3">
      <w:pPr>
        <w:rPr>
          <w:sz w:val="24"/>
          <w:lang w:val="ru-RU"/>
        </w:rPr>
        <w:sectPr w:rsidR="00C469E3" w:rsidRPr="00C469E3">
          <w:pgSz w:w="11910" w:h="16840"/>
          <w:pgMar w:top="700" w:right="1160" w:bottom="280" w:left="620" w:header="720" w:footer="720" w:gutter="0"/>
          <w:cols w:space="720"/>
        </w:sectPr>
      </w:pPr>
    </w:p>
    <w:p w:rsidR="008175B5" w:rsidRDefault="008858D2">
      <w:pPr>
        <w:pStyle w:val="a3"/>
        <w:rPr>
          <w:sz w:val="20"/>
        </w:rPr>
      </w:pPr>
      <w:r w:rsidRPr="008858D2">
        <w:rPr>
          <w:sz w:val="20"/>
        </w:rPr>
        <w:lastRenderedPageBreak/>
        <w:drawing>
          <wp:inline distT="0" distB="0" distL="0" distR="0" wp14:anchorId="0F35B788" wp14:editId="4AB8FB2C">
            <wp:extent cx="6102350" cy="33997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5B5">
      <w:pgSz w:w="11910" w:h="16840"/>
      <w:pgMar w:top="70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Open Sans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01C"/>
    <w:multiLevelType w:val="multilevel"/>
    <w:tmpl w:val="E38E6168"/>
    <w:lvl w:ilvl="0">
      <w:start w:val="1"/>
      <w:numFmt w:val="decimal"/>
      <w:lvlText w:val="%1."/>
      <w:lvlJc w:val="left"/>
      <w:pPr>
        <w:ind w:left="334" w:hanging="235"/>
      </w:pPr>
      <w:rPr>
        <w:rFonts w:ascii="Open Sans" w:eastAsia="Open Sans" w:hAnsi="Open Sans" w:cs="Open Sans" w:hint="default"/>
        <w:b/>
        <w:bCs/>
        <w:color w:val="666666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100" w:hanging="406"/>
      </w:pPr>
      <w:rPr>
        <w:rFonts w:hint="default"/>
        <w:spacing w:val="-2"/>
        <w:w w:val="100"/>
      </w:rPr>
    </w:lvl>
    <w:lvl w:ilvl="2">
      <w:numFmt w:val="bullet"/>
      <w:lvlText w:val="•"/>
      <w:lvlJc w:val="left"/>
      <w:pPr>
        <w:ind w:left="1465" w:hanging="406"/>
      </w:pPr>
      <w:rPr>
        <w:rFonts w:hint="default"/>
      </w:rPr>
    </w:lvl>
    <w:lvl w:ilvl="3">
      <w:numFmt w:val="bullet"/>
      <w:lvlText w:val="•"/>
      <w:lvlJc w:val="left"/>
      <w:pPr>
        <w:ind w:left="2590" w:hanging="406"/>
      </w:pPr>
      <w:rPr>
        <w:rFonts w:hint="default"/>
      </w:rPr>
    </w:lvl>
    <w:lvl w:ilvl="4">
      <w:numFmt w:val="bullet"/>
      <w:lvlText w:val="•"/>
      <w:lvlJc w:val="left"/>
      <w:pPr>
        <w:ind w:left="3715" w:hanging="406"/>
      </w:pPr>
      <w:rPr>
        <w:rFonts w:hint="default"/>
      </w:rPr>
    </w:lvl>
    <w:lvl w:ilvl="5">
      <w:numFmt w:val="bullet"/>
      <w:lvlText w:val="•"/>
      <w:lvlJc w:val="left"/>
      <w:pPr>
        <w:ind w:left="4840" w:hanging="406"/>
      </w:pPr>
      <w:rPr>
        <w:rFonts w:hint="default"/>
      </w:rPr>
    </w:lvl>
    <w:lvl w:ilvl="6">
      <w:numFmt w:val="bullet"/>
      <w:lvlText w:val="•"/>
      <w:lvlJc w:val="left"/>
      <w:pPr>
        <w:ind w:left="5965" w:hanging="406"/>
      </w:pPr>
      <w:rPr>
        <w:rFonts w:hint="default"/>
      </w:rPr>
    </w:lvl>
    <w:lvl w:ilvl="7">
      <w:numFmt w:val="bullet"/>
      <w:lvlText w:val="•"/>
      <w:lvlJc w:val="left"/>
      <w:pPr>
        <w:ind w:left="7090" w:hanging="406"/>
      </w:pPr>
      <w:rPr>
        <w:rFonts w:hint="default"/>
      </w:rPr>
    </w:lvl>
    <w:lvl w:ilvl="8">
      <w:numFmt w:val="bullet"/>
      <w:lvlText w:val="•"/>
      <w:lvlJc w:val="left"/>
      <w:pPr>
        <w:ind w:left="8216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5B5"/>
    <w:rsid w:val="008175B5"/>
    <w:rsid w:val="008858D2"/>
    <w:rsid w:val="00C469E3"/>
    <w:rsid w:val="00D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12ADD"/>
  <w15:docId w15:val="{6E830548-0365-4A1B-9018-40E7D58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Open Sans" w:eastAsia="Open Sans" w:hAnsi="Open Sans" w:cs="Open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858D2"/>
    <w:rPr>
      <w:rFonts w:ascii="Open Sans" w:eastAsia="Open Sans" w:hAnsi="Open Sans" w:cs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9688"/>
            <w:right w:val="none" w:sz="0" w:space="0" w:color="auto"/>
          </w:divBdr>
          <w:divsChild>
            <w:div w:id="2094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80CBC4"/>
            <w:right w:val="none" w:sz="0" w:space="0" w:color="auto"/>
          </w:divBdr>
          <w:divsChild>
            <w:div w:id="1537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99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9688"/>
            <w:right w:val="none" w:sz="0" w:space="0" w:color="auto"/>
          </w:divBdr>
          <w:divsChild>
            <w:div w:id="13143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80CBC4"/>
            <w:right w:val="none" w:sz="0" w:space="0" w:color="auto"/>
          </w:divBdr>
          <w:divsChild>
            <w:div w:id="448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5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30A5-4E03-40D7-9392-65D345A7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2021-11-30T13:16:00Z</dcterms:created>
  <dcterms:modified xsi:type="dcterms:W3CDTF">2021-11-30T10:40:00Z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